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2E" w:rsidRPr="00753860" w:rsidRDefault="0058702E" w:rsidP="0058702E">
      <w:pPr>
        <w:jc w:val="center"/>
        <w:rPr>
          <w:b/>
        </w:rPr>
      </w:pPr>
      <w:r w:rsidRPr="00753860">
        <w:rPr>
          <w:b/>
        </w:rPr>
        <w:t>МУНИЦИПАЛЬНОЕ КАЗЕННОЕ ОБЩЕОБРАЗОВАТЕЛЬНОЕ УЧРЕЖДЕНИЕ</w:t>
      </w:r>
    </w:p>
    <w:p w:rsidR="0058702E" w:rsidRPr="00753860" w:rsidRDefault="0058702E" w:rsidP="0058702E">
      <w:pPr>
        <w:jc w:val="center"/>
        <w:rPr>
          <w:b/>
        </w:rPr>
      </w:pPr>
      <w:r w:rsidRPr="00753860">
        <w:rPr>
          <w:b/>
        </w:rPr>
        <w:t xml:space="preserve">СРЕДНЯЯ ОБЩЕОБРАЗОВАТЕЛЬНАЯ ШКОЛА </w:t>
      </w:r>
      <w:proofErr w:type="gramStart"/>
      <w:r w:rsidRPr="00753860">
        <w:rPr>
          <w:b/>
        </w:rPr>
        <w:t>с</w:t>
      </w:r>
      <w:proofErr w:type="gramEnd"/>
      <w:r w:rsidRPr="00753860">
        <w:rPr>
          <w:b/>
        </w:rPr>
        <w:t>. МАЛИНОВКА</w:t>
      </w:r>
    </w:p>
    <w:p w:rsidR="0058702E" w:rsidRPr="00753860" w:rsidRDefault="0058702E" w:rsidP="0058702E">
      <w:pPr>
        <w:jc w:val="center"/>
        <w:rPr>
          <w:b/>
        </w:rPr>
      </w:pPr>
    </w:p>
    <w:p w:rsidR="0058702E" w:rsidRPr="00753860" w:rsidRDefault="0058702E" w:rsidP="0058702E">
      <w:pPr>
        <w:jc w:val="center"/>
      </w:pPr>
    </w:p>
    <w:tbl>
      <w:tblPr>
        <w:tblW w:w="0" w:type="auto"/>
        <w:tblInd w:w="250" w:type="dxa"/>
        <w:tblLook w:val="01E0"/>
      </w:tblPr>
      <w:tblGrid>
        <w:gridCol w:w="2740"/>
        <w:gridCol w:w="335"/>
        <w:gridCol w:w="3096"/>
        <w:gridCol w:w="327"/>
        <w:gridCol w:w="2823"/>
      </w:tblGrid>
      <w:tr w:rsidR="0058702E" w:rsidRPr="00B875CD" w:rsidTr="00791948">
        <w:tc>
          <w:tcPr>
            <w:tcW w:w="2977" w:type="dxa"/>
            <w:hideMark/>
          </w:tcPr>
          <w:p w:rsidR="0058702E" w:rsidRPr="00AE5D09" w:rsidRDefault="0058702E" w:rsidP="00791948">
            <w:pPr>
              <w:jc w:val="both"/>
            </w:pPr>
            <w:r w:rsidRPr="00AE5D09">
              <w:t>Рассмотрено</w:t>
            </w:r>
          </w:p>
          <w:p w:rsidR="0058702E" w:rsidRPr="00AE5D09" w:rsidRDefault="0058702E" w:rsidP="00791948">
            <w:pPr>
              <w:jc w:val="both"/>
            </w:pPr>
            <w:r w:rsidRPr="00AE5D09">
              <w:t xml:space="preserve"> на ШМО учителей </w:t>
            </w:r>
          </w:p>
          <w:p w:rsidR="0058702E" w:rsidRPr="00AE5D09" w:rsidRDefault="0058702E" w:rsidP="00791948">
            <w:pPr>
              <w:jc w:val="both"/>
            </w:pPr>
            <w:r w:rsidRPr="00AE5D09">
              <w:t xml:space="preserve">протокол </w:t>
            </w:r>
          </w:p>
          <w:p w:rsidR="0058702E" w:rsidRPr="00AE5D09" w:rsidRDefault="009C4B53" w:rsidP="00791948">
            <w:pPr>
              <w:jc w:val="both"/>
            </w:pPr>
            <w:r>
              <w:t>№ 1 от 28. 08 .2023</w:t>
            </w:r>
            <w:r w:rsidR="0058702E" w:rsidRPr="00AE5D09">
              <w:t xml:space="preserve"> г.</w:t>
            </w:r>
          </w:p>
          <w:p w:rsidR="0058702E" w:rsidRPr="00AE5D09" w:rsidRDefault="0058702E" w:rsidP="00791948">
            <w:pPr>
              <w:jc w:val="both"/>
            </w:pPr>
            <w:r w:rsidRPr="00AE5D09">
              <w:t>_________________</w:t>
            </w:r>
          </w:p>
          <w:p w:rsidR="0058702E" w:rsidRPr="00AE5D09" w:rsidRDefault="0058702E" w:rsidP="00791948">
            <w:pPr>
              <w:jc w:val="both"/>
            </w:pPr>
            <w:r w:rsidRPr="00AE5D09">
              <w:t xml:space="preserve"> </w:t>
            </w:r>
            <w:proofErr w:type="spellStart"/>
            <w:r w:rsidR="009C4B53">
              <w:t>С.В.Шулунова</w:t>
            </w:r>
            <w:proofErr w:type="spellEnd"/>
          </w:p>
          <w:p w:rsidR="0058702E" w:rsidRPr="00AE5D09" w:rsidRDefault="0058702E" w:rsidP="00791948">
            <w:pPr>
              <w:jc w:val="both"/>
            </w:pPr>
            <w:r w:rsidRPr="00AE5D09">
              <w:t xml:space="preserve">           </w:t>
            </w:r>
          </w:p>
        </w:tc>
        <w:tc>
          <w:tcPr>
            <w:tcW w:w="390" w:type="dxa"/>
          </w:tcPr>
          <w:p w:rsidR="0058702E" w:rsidRPr="00AE5D09" w:rsidRDefault="0058702E" w:rsidP="00791948">
            <w:pPr>
              <w:jc w:val="both"/>
            </w:pPr>
          </w:p>
        </w:tc>
        <w:tc>
          <w:tcPr>
            <w:tcW w:w="3049" w:type="dxa"/>
          </w:tcPr>
          <w:p w:rsidR="0058702E" w:rsidRPr="00AE5D09" w:rsidRDefault="0058702E" w:rsidP="00791948">
            <w:pPr>
              <w:jc w:val="both"/>
            </w:pPr>
            <w:r w:rsidRPr="00AE5D09">
              <w:t>Согласовано</w:t>
            </w:r>
          </w:p>
          <w:p w:rsidR="0058702E" w:rsidRPr="00AE5D09" w:rsidRDefault="0058702E" w:rsidP="00791948">
            <w:pPr>
              <w:jc w:val="both"/>
            </w:pPr>
          </w:p>
          <w:p w:rsidR="0058702E" w:rsidRPr="00AE5D09" w:rsidRDefault="009C4B53" w:rsidP="00791948">
            <w:pPr>
              <w:jc w:val="both"/>
            </w:pPr>
            <w:r>
              <w:t>28.08.2023</w:t>
            </w:r>
          </w:p>
          <w:p w:rsidR="0058702E" w:rsidRPr="00AE5D09" w:rsidRDefault="0058702E" w:rsidP="00791948">
            <w:r w:rsidRPr="00AE5D09">
              <w:t>Зам. директор</w:t>
            </w:r>
            <w:proofErr w:type="gramStart"/>
            <w:r w:rsidRPr="00AE5D09">
              <w:rPr>
                <w:lang w:val="en-US"/>
              </w:rPr>
              <w:t>a</w:t>
            </w:r>
            <w:proofErr w:type="gramEnd"/>
            <w:r w:rsidRPr="00AE5D09">
              <w:t xml:space="preserve"> по УВР   ________________________</w:t>
            </w:r>
          </w:p>
          <w:p w:rsidR="0058702E" w:rsidRPr="00AE5D09" w:rsidRDefault="0058702E" w:rsidP="00791948">
            <w:pPr>
              <w:jc w:val="both"/>
            </w:pPr>
            <w:r w:rsidRPr="00AE5D09">
              <w:t xml:space="preserve">    И.Г.Иванова</w:t>
            </w:r>
          </w:p>
        </w:tc>
        <w:tc>
          <w:tcPr>
            <w:tcW w:w="378" w:type="dxa"/>
          </w:tcPr>
          <w:p w:rsidR="0058702E" w:rsidRPr="00AE5D09" w:rsidRDefault="0058702E" w:rsidP="00791948">
            <w:pPr>
              <w:jc w:val="both"/>
            </w:pPr>
          </w:p>
        </w:tc>
        <w:tc>
          <w:tcPr>
            <w:tcW w:w="2865" w:type="dxa"/>
            <w:hideMark/>
          </w:tcPr>
          <w:p w:rsidR="0058702E" w:rsidRPr="00AE5D09" w:rsidRDefault="0058702E" w:rsidP="00791948">
            <w:pPr>
              <w:jc w:val="both"/>
            </w:pPr>
            <w:r w:rsidRPr="00AE5D09">
              <w:t xml:space="preserve">Утверждаю </w:t>
            </w:r>
          </w:p>
          <w:p w:rsidR="0058702E" w:rsidRPr="00AE5D09" w:rsidRDefault="0058702E" w:rsidP="00791948">
            <w:pPr>
              <w:jc w:val="both"/>
            </w:pPr>
            <w:r w:rsidRPr="00AE5D09">
              <w:t xml:space="preserve"> Приказ </w:t>
            </w:r>
            <w:proofErr w:type="gramStart"/>
            <w:r w:rsidRPr="00AE5D09">
              <w:t>от</w:t>
            </w:r>
            <w:proofErr w:type="gramEnd"/>
            <w:r w:rsidRPr="00AE5D09">
              <w:t xml:space="preserve">                  </w:t>
            </w:r>
          </w:p>
          <w:p w:rsidR="0058702E" w:rsidRPr="00AE5D09" w:rsidRDefault="009C4B53" w:rsidP="00791948">
            <w:pPr>
              <w:jc w:val="both"/>
            </w:pPr>
            <w:r>
              <w:t xml:space="preserve">28.08. 2023 № </w:t>
            </w:r>
            <w:r w:rsidR="0058702E" w:rsidRPr="00AE5D09">
              <w:t>99-ОД</w:t>
            </w:r>
          </w:p>
          <w:p w:rsidR="0058702E" w:rsidRPr="00AE5D09" w:rsidRDefault="009C4B53" w:rsidP="00791948">
            <w:pPr>
              <w:jc w:val="both"/>
            </w:pPr>
            <w:r>
              <w:t>Д</w:t>
            </w:r>
            <w:r w:rsidR="0058702E" w:rsidRPr="00AE5D09">
              <w:t>иректор  _____________________</w:t>
            </w:r>
          </w:p>
          <w:p w:rsidR="0058702E" w:rsidRPr="00AE5D09" w:rsidRDefault="009C4B53" w:rsidP="00791948">
            <w:pPr>
              <w:jc w:val="both"/>
            </w:pPr>
            <w:r>
              <w:t>А.И.Терехова</w:t>
            </w:r>
          </w:p>
        </w:tc>
      </w:tr>
    </w:tbl>
    <w:p w:rsidR="0058702E" w:rsidRPr="00B875CD" w:rsidRDefault="0058702E" w:rsidP="0058702E">
      <w:pPr>
        <w:jc w:val="both"/>
      </w:pPr>
      <w:r w:rsidRPr="00B875CD">
        <w:t xml:space="preserve"> </w:t>
      </w:r>
    </w:p>
    <w:p w:rsidR="0058702E" w:rsidRPr="00753860" w:rsidRDefault="0058702E" w:rsidP="0058702E">
      <w:pPr>
        <w:jc w:val="center"/>
        <w:rPr>
          <w:b/>
        </w:rPr>
      </w:pPr>
    </w:p>
    <w:p w:rsidR="0058702E" w:rsidRPr="00753860" w:rsidRDefault="0058702E" w:rsidP="0058702E">
      <w:pPr>
        <w:jc w:val="center"/>
        <w:rPr>
          <w:b/>
        </w:rPr>
      </w:pPr>
    </w:p>
    <w:p w:rsidR="0058702E" w:rsidRPr="00753860" w:rsidRDefault="0058702E" w:rsidP="0058702E">
      <w:pPr>
        <w:jc w:val="center"/>
        <w:rPr>
          <w:b/>
        </w:rPr>
      </w:pPr>
      <w:r w:rsidRPr="00753860">
        <w:rPr>
          <w:b/>
        </w:rPr>
        <w:t>РАБОЧАЯ УЧЕБНАЯ ПРОГРАММА</w:t>
      </w:r>
    </w:p>
    <w:p w:rsidR="0058702E" w:rsidRPr="00753860" w:rsidRDefault="0058702E" w:rsidP="0058702E">
      <w:pPr>
        <w:pBdr>
          <w:bottom w:val="single" w:sz="12" w:space="1" w:color="auto"/>
        </w:pBdr>
      </w:pPr>
    </w:p>
    <w:p w:rsidR="0058702E" w:rsidRPr="00753860" w:rsidRDefault="0058702E" w:rsidP="0058702E">
      <w:pPr>
        <w:pBdr>
          <w:bottom w:val="single" w:sz="12" w:space="1" w:color="auto"/>
        </w:pBdr>
      </w:pPr>
    </w:p>
    <w:p w:rsidR="0058702E" w:rsidRPr="00753860" w:rsidRDefault="0058702E" w:rsidP="0058702E">
      <w:pPr>
        <w:pBdr>
          <w:bottom w:val="single" w:sz="12" w:space="1" w:color="auto"/>
        </w:pBdr>
      </w:pPr>
    </w:p>
    <w:p w:rsidR="0058702E" w:rsidRPr="00753860" w:rsidRDefault="0058702E" w:rsidP="0058702E">
      <w:pPr>
        <w:pBdr>
          <w:bottom w:val="single" w:sz="12" w:space="1" w:color="auto"/>
        </w:pBdr>
        <w:jc w:val="center"/>
        <w:rPr>
          <w:b/>
        </w:rPr>
      </w:pPr>
      <w:r w:rsidRPr="00753860">
        <w:rPr>
          <w:b/>
        </w:rPr>
        <w:t xml:space="preserve">По английскому языку, </w:t>
      </w:r>
      <w:r>
        <w:rPr>
          <w:b/>
        </w:rPr>
        <w:t>11</w:t>
      </w:r>
      <w:r w:rsidRPr="00753860">
        <w:rPr>
          <w:b/>
        </w:rPr>
        <w:t xml:space="preserve"> класс</w:t>
      </w:r>
    </w:p>
    <w:p w:rsidR="0058702E" w:rsidRPr="00753860" w:rsidRDefault="0058702E" w:rsidP="0058702E">
      <w:pPr>
        <w:jc w:val="center"/>
      </w:pPr>
      <w:r w:rsidRPr="00753860">
        <w:t>(наименование учебного предмета)</w:t>
      </w:r>
    </w:p>
    <w:p w:rsidR="0058702E" w:rsidRPr="00753860" w:rsidRDefault="0058702E" w:rsidP="0058702E">
      <w:pPr>
        <w:jc w:val="center"/>
      </w:pPr>
      <w:r>
        <w:t>Основное</w:t>
      </w:r>
      <w:r w:rsidRPr="00753860">
        <w:t xml:space="preserve">   общее образование</w:t>
      </w:r>
    </w:p>
    <w:p w:rsidR="0058702E" w:rsidRPr="00753860" w:rsidRDefault="0058702E" w:rsidP="0058702E">
      <w:pPr>
        <w:pBdr>
          <w:top w:val="single" w:sz="12" w:space="1" w:color="auto"/>
          <w:bottom w:val="single" w:sz="12" w:space="1" w:color="auto"/>
        </w:pBdr>
        <w:jc w:val="center"/>
      </w:pPr>
      <w:r w:rsidRPr="00753860">
        <w:t>(уровень)</w:t>
      </w:r>
    </w:p>
    <w:p w:rsidR="0058702E" w:rsidRPr="00753860" w:rsidRDefault="0058702E" w:rsidP="0058702E">
      <w:pPr>
        <w:pBdr>
          <w:top w:val="single" w:sz="12" w:space="1" w:color="auto"/>
          <w:bottom w:val="single" w:sz="12" w:space="1" w:color="auto"/>
        </w:pBdr>
        <w:jc w:val="center"/>
      </w:pPr>
      <w:r w:rsidRPr="00753860">
        <w:t>1 год</w:t>
      </w:r>
    </w:p>
    <w:p w:rsidR="0058702E" w:rsidRPr="00753860" w:rsidRDefault="0058702E" w:rsidP="0058702E">
      <w:pPr>
        <w:pBdr>
          <w:top w:val="single" w:sz="12" w:space="1" w:color="auto"/>
          <w:bottom w:val="single" w:sz="12" w:space="1" w:color="auto"/>
        </w:pBdr>
        <w:jc w:val="center"/>
      </w:pPr>
    </w:p>
    <w:p w:rsidR="0058702E" w:rsidRPr="00753860" w:rsidRDefault="0058702E" w:rsidP="0058702E">
      <w:pPr>
        <w:jc w:val="center"/>
      </w:pPr>
      <w:r w:rsidRPr="00753860">
        <w:t>(срок реализации программы)</w:t>
      </w: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center"/>
      </w:pPr>
    </w:p>
    <w:p w:rsidR="0058702E" w:rsidRPr="00753860" w:rsidRDefault="0058702E" w:rsidP="0058702E">
      <w:pPr>
        <w:jc w:val="both"/>
      </w:pPr>
      <w:r w:rsidRPr="00753860">
        <w:t>составлена на основе Программы для общеобразовательных учреждений Серия «</w:t>
      </w:r>
      <w:r w:rsidRPr="00753860">
        <w:rPr>
          <w:lang w:val="en-US"/>
        </w:rPr>
        <w:t>Rainbow</w:t>
      </w:r>
      <w:r w:rsidRPr="00753860">
        <w:t xml:space="preserve"> </w:t>
      </w:r>
      <w:r w:rsidRPr="00753860">
        <w:rPr>
          <w:lang w:val="en-US"/>
        </w:rPr>
        <w:t>English</w:t>
      </w:r>
      <w:r w:rsidRPr="00753860">
        <w:t xml:space="preserve">». Английский язык. </w:t>
      </w:r>
      <w:r>
        <w:t>11</w:t>
      </w:r>
      <w:r w:rsidR="009C4B53">
        <w:t xml:space="preserve">  класс</w:t>
      </w:r>
      <w:r w:rsidRPr="00753860">
        <w:t>, авто</w:t>
      </w:r>
      <w:r w:rsidR="009C4B53">
        <w:t>ры О.В.Афанасьева, И.В.Михеева.</w:t>
      </w:r>
    </w:p>
    <w:p w:rsidR="0058702E" w:rsidRPr="00753860" w:rsidRDefault="0058702E" w:rsidP="0058702E">
      <w:pPr>
        <w:pBdr>
          <w:bottom w:val="single" w:sz="12" w:space="1" w:color="auto"/>
        </w:pBdr>
      </w:pPr>
    </w:p>
    <w:p w:rsidR="0058702E" w:rsidRPr="00753860" w:rsidRDefault="0058702E" w:rsidP="0058702E">
      <w:pPr>
        <w:pBdr>
          <w:bottom w:val="single" w:sz="12" w:space="1" w:color="auto"/>
        </w:pBdr>
      </w:pPr>
      <w:proofErr w:type="spellStart"/>
      <w:r>
        <w:rPr>
          <w:b/>
        </w:rPr>
        <w:t>Жербаковой</w:t>
      </w:r>
      <w:proofErr w:type="spellEnd"/>
      <w:r>
        <w:rPr>
          <w:b/>
        </w:rPr>
        <w:t xml:space="preserve"> Елизаветой Петровной</w:t>
      </w:r>
    </w:p>
    <w:p w:rsidR="0058702E" w:rsidRPr="00753860" w:rsidRDefault="0058702E" w:rsidP="0058702E">
      <w:pPr>
        <w:jc w:val="both"/>
      </w:pPr>
    </w:p>
    <w:p w:rsidR="0058702E" w:rsidRPr="00753860" w:rsidRDefault="0058702E" w:rsidP="0058702E">
      <w:pPr>
        <w:jc w:val="both"/>
      </w:pPr>
    </w:p>
    <w:p w:rsidR="0058702E" w:rsidRPr="00753860" w:rsidRDefault="0058702E" w:rsidP="0058702E">
      <w:pPr>
        <w:jc w:val="both"/>
      </w:pPr>
    </w:p>
    <w:p w:rsidR="0058702E" w:rsidRPr="00753860" w:rsidRDefault="0058702E" w:rsidP="0058702E">
      <w:pPr>
        <w:jc w:val="both"/>
      </w:pPr>
    </w:p>
    <w:p w:rsidR="0058702E" w:rsidRPr="00753860" w:rsidRDefault="0058702E" w:rsidP="0058702E">
      <w:pPr>
        <w:jc w:val="both"/>
      </w:pPr>
    </w:p>
    <w:p w:rsidR="0058702E" w:rsidRPr="00753860" w:rsidRDefault="0058702E" w:rsidP="0058702E">
      <w:pPr>
        <w:jc w:val="both"/>
      </w:pPr>
    </w:p>
    <w:p w:rsidR="0058702E" w:rsidRPr="00753860" w:rsidRDefault="0058702E" w:rsidP="0058702E">
      <w:pPr>
        <w:jc w:val="both"/>
      </w:pPr>
    </w:p>
    <w:p w:rsidR="0058702E" w:rsidRPr="0058702E" w:rsidRDefault="0058702E" w:rsidP="0058702E">
      <w:pPr>
        <w:jc w:val="both"/>
      </w:pPr>
    </w:p>
    <w:p w:rsidR="0058702E" w:rsidRPr="0058702E" w:rsidRDefault="0058702E" w:rsidP="0058702E">
      <w:pPr>
        <w:jc w:val="both"/>
      </w:pPr>
    </w:p>
    <w:p w:rsidR="0058702E" w:rsidRPr="0058702E" w:rsidRDefault="0058702E" w:rsidP="0058702E">
      <w:pPr>
        <w:jc w:val="both"/>
      </w:pPr>
    </w:p>
    <w:p w:rsidR="0058702E" w:rsidRPr="0058702E" w:rsidRDefault="0058702E" w:rsidP="0058702E">
      <w:pPr>
        <w:jc w:val="both"/>
      </w:pPr>
    </w:p>
    <w:p w:rsidR="0058702E" w:rsidRPr="00753860" w:rsidRDefault="0058702E" w:rsidP="0058702E">
      <w:pPr>
        <w:jc w:val="both"/>
      </w:pPr>
    </w:p>
    <w:p w:rsidR="0058702E" w:rsidRPr="00753860" w:rsidRDefault="0058702E" w:rsidP="0058702E">
      <w:pPr>
        <w:jc w:val="center"/>
      </w:pPr>
      <w:proofErr w:type="gramStart"/>
      <w:r w:rsidRPr="00753860">
        <w:t>с</w:t>
      </w:r>
      <w:proofErr w:type="gramEnd"/>
      <w:r w:rsidRPr="00753860">
        <w:t>. Малиновка</w:t>
      </w:r>
    </w:p>
    <w:p w:rsidR="0058702E" w:rsidRDefault="009C4B53" w:rsidP="0058702E">
      <w:pPr>
        <w:jc w:val="center"/>
      </w:pPr>
      <w:r>
        <w:t>2023</w:t>
      </w:r>
      <w:r w:rsidR="0058702E">
        <w:t xml:space="preserve"> </w:t>
      </w:r>
      <w:r w:rsidR="0058702E" w:rsidRPr="00753860">
        <w:t>г.</w:t>
      </w:r>
    </w:p>
    <w:p w:rsidR="0058702E" w:rsidRPr="00753860" w:rsidRDefault="0058702E" w:rsidP="0058702E">
      <w:pPr>
        <w:jc w:val="center"/>
      </w:pPr>
    </w:p>
    <w:p w:rsidR="0058702E" w:rsidRPr="00753860" w:rsidRDefault="0058702E" w:rsidP="0058702E">
      <w:pPr>
        <w:ind w:left="-567" w:right="283"/>
        <w:jc w:val="center"/>
        <w:rPr>
          <w:b/>
        </w:rPr>
      </w:pPr>
      <w:r w:rsidRPr="00753860">
        <w:rPr>
          <w:b/>
        </w:rPr>
        <w:lastRenderedPageBreak/>
        <w:t>Планируемые результаты изучения предмета</w:t>
      </w:r>
    </w:p>
    <w:p w:rsidR="0058702E" w:rsidRPr="00753860" w:rsidRDefault="0058702E" w:rsidP="0058702E">
      <w:pPr>
        <w:ind w:left="-567" w:right="283"/>
        <w:jc w:val="center"/>
        <w:rPr>
          <w:b/>
          <w:sz w:val="28"/>
          <w:szCs w:val="28"/>
        </w:rPr>
      </w:pPr>
    </w:p>
    <w:p w:rsidR="0058702E" w:rsidRPr="005D4236" w:rsidRDefault="0058702E" w:rsidP="0058702E">
      <w:pPr>
        <w:jc w:val="both"/>
      </w:pPr>
      <w:r w:rsidRPr="005D4236">
        <w:t>В результате изуч</w:t>
      </w:r>
      <w:r>
        <w:t xml:space="preserve">ения английского языка </w:t>
      </w:r>
      <w:proofErr w:type="gramStart"/>
      <w:r>
        <w:t>обучающийся</w:t>
      </w:r>
      <w:proofErr w:type="gramEnd"/>
      <w:r>
        <w:t xml:space="preserve"> 11</w:t>
      </w:r>
      <w:r w:rsidRPr="005D4236">
        <w:t xml:space="preserve"> класса должен:</w:t>
      </w:r>
    </w:p>
    <w:p w:rsidR="0058702E" w:rsidRPr="005D4236" w:rsidRDefault="0058702E" w:rsidP="0058702E">
      <w:pPr>
        <w:jc w:val="both"/>
      </w:pPr>
      <w:r w:rsidRPr="005D4236">
        <w:rPr>
          <w:i/>
        </w:rPr>
        <w:t>Знать/понимать</w:t>
      </w:r>
      <w:r w:rsidRPr="005D4236">
        <w:t>:</w:t>
      </w:r>
    </w:p>
    <w:p w:rsidR="0058702E" w:rsidRPr="005D4236" w:rsidRDefault="0058702E" w:rsidP="0058702E">
      <w:pPr>
        <w:jc w:val="both"/>
        <w:rPr>
          <w:b/>
          <w:bCs/>
          <w:i/>
          <w:iCs/>
        </w:rPr>
      </w:pPr>
      <w:proofErr w:type="spellStart"/>
      <w:r w:rsidRPr="005D4236">
        <w:rPr>
          <w:b/>
          <w:bCs/>
          <w:i/>
          <w:iCs/>
        </w:rPr>
        <w:t>Аудирование</w:t>
      </w:r>
      <w:proofErr w:type="spellEnd"/>
      <w:r w:rsidRPr="005D4236">
        <w:rPr>
          <w:b/>
          <w:bCs/>
          <w:i/>
          <w:iCs/>
        </w:rPr>
        <w:t xml:space="preserve"> - </w:t>
      </w:r>
      <w:r w:rsidRPr="005D4236">
        <w:t xml:space="preserve">понимать тексты для </w:t>
      </w:r>
      <w:proofErr w:type="spellStart"/>
      <w:r w:rsidRPr="005D4236">
        <w:t>аудирования</w:t>
      </w:r>
      <w:proofErr w:type="spellEnd"/>
      <w:r w:rsidRPr="005D4236">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r>
        <w:t>;</w:t>
      </w:r>
    </w:p>
    <w:p w:rsidR="0058702E" w:rsidRPr="005D4236" w:rsidRDefault="0058702E" w:rsidP="0058702E">
      <w:pPr>
        <w:jc w:val="both"/>
      </w:pPr>
      <w:r w:rsidRPr="005D4236">
        <w:t>—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58702E" w:rsidRPr="005D4236" w:rsidRDefault="0058702E" w:rsidP="0058702E">
      <w:pPr>
        <w:jc w:val="both"/>
      </w:pPr>
      <w:r w:rsidRPr="005D4236">
        <w:t>— выборочное понимание значимой/интересующей информации из аутентичных аудио- и видеоматериалов;</w:t>
      </w:r>
    </w:p>
    <w:p w:rsidR="0058702E" w:rsidRPr="005D4236" w:rsidRDefault="0058702E" w:rsidP="0058702E">
      <w:pPr>
        <w:jc w:val="both"/>
      </w:pPr>
      <w:r w:rsidRPr="005D4236">
        <w:t>— относительно полное понимание речи носителей изучаемого языка в наиболее типичных ситуациях повседневного</w:t>
      </w:r>
      <w:r>
        <w:t xml:space="preserve"> </w:t>
      </w:r>
      <w:r w:rsidRPr="005D4236">
        <w:t>общения.</w:t>
      </w:r>
    </w:p>
    <w:p w:rsidR="0058702E" w:rsidRPr="005D4236" w:rsidRDefault="0058702E" w:rsidP="0058702E">
      <w:pPr>
        <w:jc w:val="both"/>
        <w:rPr>
          <w:b/>
          <w:bCs/>
          <w:i/>
          <w:iCs/>
        </w:rPr>
      </w:pPr>
      <w:r w:rsidRPr="005D4236">
        <w:rPr>
          <w:b/>
          <w:bCs/>
          <w:i/>
          <w:iCs/>
        </w:rPr>
        <w:t>Говорение</w:t>
      </w:r>
    </w:p>
    <w:p w:rsidR="0058702E" w:rsidRPr="005D4236" w:rsidRDefault="0058702E" w:rsidP="0058702E">
      <w:pPr>
        <w:jc w:val="both"/>
        <w:rPr>
          <w:i/>
          <w:iCs/>
        </w:rPr>
      </w:pPr>
      <w:r w:rsidRPr="005D4236">
        <w:rPr>
          <w:i/>
          <w:iCs/>
        </w:rPr>
        <w:t>Диалогическая форма речи</w:t>
      </w:r>
    </w:p>
    <w:p w:rsidR="0058702E" w:rsidRDefault="0058702E" w:rsidP="0058702E">
      <w:pPr>
        <w:jc w:val="both"/>
      </w:pPr>
      <w:r>
        <w:t xml:space="preserve"> - в</w:t>
      </w:r>
      <w:r w:rsidRPr="005D4236">
        <w:t>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w:t>
      </w:r>
      <w:r>
        <w:t>ных с выбором будущей профессии;</w:t>
      </w:r>
      <w:r w:rsidRPr="005D4236">
        <w:t xml:space="preserve"> </w:t>
      </w:r>
    </w:p>
    <w:p w:rsidR="0058702E" w:rsidRDefault="0058702E" w:rsidP="0058702E">
      <w:pPr>
        <w:jc w:val="both"/>
      </w:pPr>
      <w:r>
        <w:t xml:space="preserve"> - у</w:t>
      </w:r>
      <w:r w:rsidRPr="005D4236">
        <w:t xml:space="preserve">частие в </w:t>
      </w:r>
      <w:proofErr w:type="spellStart"/>
      <w:r w:rsidRPr="005D4236">
        <w:t>полилогах</w:t>
      </w:r>
      <w:proofErr w:type="spellEnd"/>
      <w:r w:rsidRPr="005D4236">
        <w:t xml:space="preserve">, в том числе в форме дискуссии, с соблюдением норм речевого этикета, принятых в </w:t>
      </w:r>
      <w:r>
        <w:t>стране/странах изучаемого языка;</w:t>
      </w:r>
    </w:p>
    <w:p w:rsidR="0058702E" w:rsidRDefault="0058702E" w:rsidP="0058702E">
      <w:pPr>
        <w:jc w:val="both"/>
      </w:pPr>
      <w:r>
        <w:t xml:space="preserve"> - р</w:t>
      </w:r>
      <w:r w:rsidRPr="005D4236">
        <w:t xml:space="preserve">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w:t>
      </w:r>
    </w:p>
    <w:p w:rsidR="0058702E" w:rsidRPr="005D4236" w:rsidRDefault="0058702E" w:rsidP="0058702E">
      <w:pPr>
        <w:jc w:val="both"/>
      </w:pPr>
      <w:r>
        <w:t xml:space="preserve">     </w:t>
      </w:r>
      <w:r w:rsidRPr="005D4236">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58702E" w:rsidRPr="005F05E3" w:rsidRDefault="0058702E" w:rsidP="0058702E">
      <w:pPr>
        <w:jc w:val="both"/>
        <w:rPr>
          <w:bCs/>
          <w:i/>
          <w:iCs/>
        </w:rPr>
      </w:pPr>
      <w:r w:rsidRPr="005F05E3">
        <w:rPr>
          <w:bCs/>
          <w:i/>
          <w:iCs/>
        </w:rPr>
        <w:t>Монологическая форма речи</w:t>
      </w:r>
    </w:p>
    <w:p w:rsidR="0058702E" w:rsidRDefault="0058702E" w:rsidP="0058702E">
      <w:pPr>
        <w:jc w:val="both"/>
      </w:pPr>
      <w:r>
        <w:t xml:space="preserve"> - п</w:t>
      </w:r>
      <w:r w:rsidRPr="005D4236">
        <w:t xml:space="preserve">одробное/краткое изложение </w:t>
      </w:r>
      <w:proofErr w:type="gramStart"/>
      <w:r w:rsidRPr="005D4236">
        <w:t>прочитанного</w:t>
      </w:r>
      <w:proofErr w:type="gramEnd"/>
      <w:r w:rsidRPr="005D4236">
        <w:t xml:space="preserve"> (прослушанного, увиденного);</w:t>
      </w:r>
    </w:p>
    <w:p w:rsidR="0058702E" w:rsidRDefault="0058702E" w:rsidP="0058702E">
      <w:pPr>
        <w:jc w:val="both"/>
      </w:pPr>
      <w:r w:rsidRPr="005D4236">
        <w:t xml:space="preserve"> </w:t>
      </w:r>
      <w:r>
        <w:t xml:space="preserve">- </w:t>
      </w:r>
      <w:r w:rsidRPr="005D4236">
        <w:t xml:space="preserve">характеристика литературных персонажей и исторических личностей, описание событий, изложение фактов, высказывание своей точки зрения и её аргументация, формулирование выводов, оценка фактов/событий современной жизни, сопоставление </w:t>
      </w:r>
      <w:proofErr w:type="spellStart"/>
      <w:r w:rsidRPr="005D4236">
        <w:t>социокультурного</w:t>
      </w:r>
      <w:proofErr w:type="spellEnd"/>
      <w:r w:rsidRPr="005D4236">
        <w:t xml:space="preserve"> портрета своей страны и стран изучаемого языка, ком</w:t>
      </w:r>
      <w:r>
        <w:t>ментирование сходств и различий;</w:t>
      </w:r>
    </w:p>
    <w:p w:rsidR="0058702E" w:rsidRPr="005D4236" w:rsidRDefault="0058702E" w:rsidP="0058702E">
      <w:pPr>
        <w:jc w:val="both"/>
      </w:pPr>
      <w:r>
        <w:t xml:space="preserve"> -  о</w:t>
      </w:r>
      <w:r w:rsidRPr="005D4236">
        <w:t>владение умениям</w:t>
      </w:r>
      <w:r>
        <w:t>и публичных выступлений, такими</w:t>
      </w:r>
      <w:r w:rsidRPr="005D4236">
        <w:t xml:space="preserve">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58702E" w:rsidRPr="005D4236" w:rsidRDefault="0058702E" w:rsidP="0058702E">
      <w:pPr>
        <w:jc w:val="both"/>
        <w:rPr>
          <w:b/>
          <w:bCs/>
          <w:i/>
          <w:iCs/>
        </w:rPr>
      </w:pPr>
      <w:r w:rsidRPr="005D4236">
        <w:rPr>
          <w:b/>
          <w:bCs/>
          <w:i/>
          <w:iCs/>
        </w:rPr>
        <w:t>Чтение</w:t>
      </w:r>
    </w:p>
    <w:p w:rsidR="0058702E" w:rsidRPr="005D4236" w:rsidRDefault="0058702E" w:rsidP="0058702E">
      <w:pPr>
        <w:jc w:val="both"/>
      </w:pPr>
      <w:r w:rsidRPr="005D4236">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58702E" w:rsidRPr="005D4236" w:rsidRDefault="0058702E" w:rsidP="0058702E">
      <w:pPr>
        <w:jc w:val="both"/>
      </w:pPr>
      <w:r w:rsidRPr="005D4236">
        <w:rPr>
          <w:i/>
          <w:iCs/>
        </w:rPr>
        <w:t xml:space="preserve">ознакомительное чтение </w:t>
      </w:r>
      <w:r w:rsidRPr="005D4236">
        <w:t>— с целью понимания основного содержания сообщений, обзоров, интервью, репортажей,</w:t>
      </w:r>
      <w:r>
        <w:t xml:space="preserve"> </w:t>
      </w:r>
      <w:r w:rsidRPr="005D4236">
        <w:t>газетных статей, публикаций научно-популярного характера, отрывков из произведений художественной литературы;</w:t>
      </w:r>
    </w:p>
    <w:p w:rsidR="0058702E" w:rsidRPr="005D4236" w:rsidRDefault="0058702E" w:rsidP="0058702E">
      <w:pPr>
        <w:jc w:val="both"/>
      </w:pPr>
      <w:r w:rsidRPr="005D4236">
        <w:rPr>
          <w:i/>
          <w:iCs/>
        </w:rPr>
        <w:t xml:space="preserve">изучающее чтение </w:t>
      </w:r>
      <w:r w:rsidRPr="005D4236">
        <w:t>—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58702E" w:rsidRPr="005D4236" w:rsidRDefault="0058702E" w:rsidP="0058702E">
      <w:pPr>
        <w:jc w:val="both"/>
      </w:pPr>
      <w:r w:rsidRPr="005D4236">
        <w:rPr>
          <w:i/>
          <w:iCs/>
        </w:rPr>
        <w:lastRenderedPageBreak/>
        <w:t>просмотровое</w:t>
      </w:r>
      <w:r w:rsidRPr="005D4236">
        <w:t>/</w:t>
      </w:r>
      <w:r w:rsidRPr="005D4236">
        <w:rPr>
          <w:i/>
          <w:iCs/>
        </w:rPr>
        <w:t xml:space="preserve">поисковое чтение </w:t>
      </w:r>
      <w:r w:rsidRPr="005D4236">
        <w:t>—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p>
    <w:p w:rsidR="0058702E" w:rsidRPr="005D4236" w:rsidRDefault="0058702E" w:rsidP="0058702E">
      <w:pPr>
        <w:jc w:val="both"/>
        <w:rPr>
          <w:b/>
          <w:bCs/>
          <w:i/>
          <w:iCs/>
        </w:rPr>
      </w:pPr>
      <w:r w:rsidRPr="005D4236">
        <w:rPr>
          <w:b/>
          <w:bCs/>
          <w:i/>
          <w:iCs/>
        </w:rPr>
        <w:t>Письменная речь</w:t>
      </w:r>
    </w:p>
    <w:p w:rsidR="0058702E" w:rsidRPr="005D4236" w:rsidRDefault="0058702E" w:rsidP="0058702E">
      <w:pPr>
        <w:jc w:val="both"/>
      </w:pPr>
      <w:r w:rsidRPr="005D4236">
        <w:t>— писать личные и деловые письма</w:t>
      </w:r>
      <w:r>
        <w:t xml:space="preserve"> (100-140 слов)</w:t>
      </w:r>
      <w:r w:rsidRPr="005D4236">
        <w:t>;</w:t>
      </w:r>
    </w:p>
    <w:p w:rsidR="0058702E" w:rsidRPr="005D4236" w:rsidRDefault="0058702E" w:rsidP="0058702E">
      <w:pPr>
        <w:jc w:val="both"/>
      </w:pPr>
      <w:r w:rsidRPr="005D4236">
        <w:t>— сообщать сведения о себе в форме, принятой в стране изучаемого языка (автобиография/резюме, анкета, формуляр);</w:t>
      </w:r>
    </w:p>
    <w:p w:rsidR="0058702E" w:rsidRPr="005D4236" w:rsidRDefault="0058702E" w:rsidP="0058702E">
      <w:pPr>
        <w:jc w:val="both"/>
      </w:pPr>
      <w:r w:rsidRPr="005D4236">
        <w:t>— писать вымышленные истории, сообщения, доклады;</w:t>
      </w:r>
    </w:p>
    <w:p w:rsidR="0058702E" w:rsidRPr="005D4236" w:rsidRDefault="0058702E" w:rsidP="0058702E">
      <w:pPr>
        <w:jc w:val="both"/>
      </w:pPr>
      <w:r w:rsidRPr="005D4236">
        <w:t>— письменно оформлять результаты проектно-исследовательской работы.</w:t>
      </w:r>
    </w:p>
    <w:p w:rsidR="0058702E" w:rsidRDefault="0058702E" w:rsidP="0058702E">
      <w:pPr>
        <w:rPr>
          <w:i/>
        </w:rPr>
      </w:pPr>
    </w:p>
    <w:p w:rsidR="0058702E" w:rsidRDefault="0058702E" w:rsidP="0058702E">
      <w:pPr>
        <w:rPr>
          <w:i/>
        </w:rPr>
      </w:pPr>
      <w:r w:rsidRPr="00837867">
        <w:rPr>
          <w:i/>
        </w:rPr>
        <w:t>Уметь:</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 xml:space="preserve">письменно переводить с английского языка на русский тексты различного стиля, в том числе </w:t>
      </w:r>
      <w:proofErr w:type="gramStart"/>
      <w:r w:rsidRPr="005D4236">
        <w:rPr>
          <w:rFonts w:ascii="Times New Roman" w:hAnsi="Times New Roman"/>
          <w:sz w:val="24"/>
          <w:szCs w:val="24"/>
        </w:rPr>
        <w:t>связанных</w:t>
      </w:r>
      <w:proofErr w:type="gramEnd"/>
      <w:r w:rsidRPr="005D4236">
        <w:rPr>
          <w:rFonts w:ascii="Times New Roman" w:hAnsi="Times New Roman"/>
          <w:sz w:val="24"/>
          <w:szCs w:val="24"/>
        </w:rPr>
        <w:t xml:space="preserve"> с будущей профессиональной деятельностью;</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описывать события/факты/явления;</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сообщать/запрашивать информацию;</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выражать собственное мнение/суждение;</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кратко передавать содержание несложного текста;</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 xml:space="preserve">фиксировать необходимую информацию из </w:t>
      </w:r>
      <w:proofErr w:type="gramStart"/>
      <w:r w:rsidRPr="005D4236">
        <w:rPr>
          <w:rFonts w:ascii="Times New Roman" w:hAnsi="Times New Roman"/>
          <w:sz w:val="24"/>
          <w:szCs w:val="24"/>
        </w:rPr>
        <w:t>прочитанного</w:t>
      </w:r>
      <w:proofErr w:type="gramEnd"/>
      <w:r w:rsidRPr="005D4236">
        <w:rPr>
          <w:rFonts w:ascii="Times New Roman" w:hAnsi="Times New Roman"/>
          <w:sz w:val="24"/>
          <w:szCs w:val="24"/>
        </w:rPr>
        <w:t>/ прослушанного/ увиденного;</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составлять тезисы, развернутый план выступления;</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обобщать информацию, полученную из разных источников, в том числе будуще</w:t>
      </w:r>
      <w:r>
        <w:rPr>
          <w:rFonts w:ascii="Times New Roman" w:hAnsi="Times New Roman"/>
          <w:sz w:val="24"/>
          <w:szCs w:val="24"/>
        </w:rPr>
        <w:t>й профессиональной деятельности;</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proofErr w:type="gramStart"/>
      <w:r w:rsidRPr="005D4236">
        <w:rPr>
          <w:rFonts w:ascii="Times New Roman" w:hAnsi="Times New Roman"/>
          <w:sz w:val="24"/>
          <w:szCs w:val="24"/>
        </w:rPr>
        <w:t>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roofErr w:type="gramEnd"/>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w:t>
      </w:r>
      <w:r>
        <w:rPr>
          <w:rFonts w:ascii="Times New Roman" w:hAnsi="Times New Roman"/>
          <w:sz w:val="24"/>
          <w:szCs w:val="24"/>
        </w:rPr>
        <w:t>и подготовке доклада, сообщения;</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 xml:space="preserve">предвосхищать содержание </w:t>
      </w:r>
      <w:proofErr w:type="spellStart"/>
      <w:r w:rsidRPr="005D4236">
        <w:rPr>
          <w:rFonts w:ascii="Times New Roman" w:hAnsi="Times New Roman"/>
          <w:sz w:val="24"/>
          <w:szCs w:val="24"/>
        </w:rPr>
        <w:t>аудиотекста</w:t>
      </w:r>
      <w:proofErr w:type="spellEnd"/>
      <w:r w:rsidRPr="005D4236">
        <w:rPr>
          <w:rFonts w:ascii="Times New Roman" w:hAnsi="Times New Roman"/>
          <w:sz w:val="24"/>
          <w:szCs w:val="24"/>
        </w:rPr>
        <w:t xml:space="preserve"> по началу сообщения и выделять проблему, тему, основную мысль текста;</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выбирать главные факты, опускать второстепенные, вычленять аргументы в соответствии с поставленным вопросом/проблемой;</w:t>
      </w:r>
    </w:p>
    <w:p w:rsidR="0058702E" w:rsidRPr="005D4236"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обобщать содержащуюся в тексте информацию, выражать свое отношение к ней;</w:t>
      </w:r>
    </w:p>
    <w:p w:rsidR="0058702E" w:rsidRPr="00F41B11" w:rsidRDefault="0058702E" w:rsidP="0058702E">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выборочно понимать необходимую информацию в сообщениях прагматического характера (объявления, прогноз</w:t>
      </w:r>
      <w:r>
        <w:rPr>
          <w:rFonts w:ascii="Times New Roman" w:hAnsi="Times New Roman"/>
          <w:sz w:val="24"/>
          <w:szCs w:val="24"/>
        </w:rPr>
        <w:t xml:space="preserve"> </w:t>
      </w:r>
      <w:r w:rsidRPr="00F41B11">
        <w:rPr>
          <w:rFonts w:ascii="Times New Roman" w:hAnsi="Times New Roman"/>
          <w:sz w:val="24"/>
          <w:szCs w:val="24"/>
        </w:rPr>
        <w:t>погоды</w:t>
      </w:r>
      <w:r>
        <w:rPr>
          <w:rFonts w:ascii="Times New Roman" w:hAnsi="Times New Roman"/>
          <w:sz w:val="24"/>
          <w:szCs w:val="24"/>
        </w:rPr>
        <w:t>,</w:t>
      </w:r>
      <w:r w:rsidRPr="00F41B11">
        <w:rPr>
          <w:rFonts w:ascii="Times New Roman" w:hAnsi="Times New Roman"/>
          <w:sz w:val="24"/>
          <w:szCs w:val="24"/>
        </w:rPr>
        <w:t xml:space="preserve"> т. д.) с опорой на языковую догадку, контекст;</w:t>
      </w:r>
    </w:p>
    <w:p w:rsidR="0058702E" w:rsidRPr="009C4B53" w:rsidRDefault="0058702E" w:rsidP="009C4B53">
      <w:pPr>
        <w:pStyle w:val="a3"/>
        <w:numPr>
          <w:ilvl w:val="0"/>
          <w:numId w:val="1"/>
        </w:numPr>
        <w:spacing w:after="0" w:line="240" w:lineRule="auto"/>
        <w:ind w:left="0"/>
        <w:jc w:val="both"/>
        <w:rPr>
          <w:rFonts w:ascii="Times New Roman" w:hAnsi="Times New Roman"/>
          <w:sz w:val="24"/>
          <w:szCs w:val="24"/>
        </w:rPr>
      </w:pPr>
      <w:r w:rsidRPr="005D4236">
        <w:rPr>
          <w:rFonts w:ascii="Times New Roman" w:hAnsi="Times New Roman"/>
          <w:sz w:val="24"/>
          <w:szCs w:val="24"/>
        </w:rPr>
        <w:t>игнорировать незнакомый языковой материа</w:t>
      </w:r>
      <w:r>
        <w:rPr>
          <w:rFonts w:ascii="Times New Roman" w:hAnsi="Times New Roman"/>
          <w:sz w:val="24"/>
          <w:szCs w:val="24"/>
        </w:rPr>
        <w:t>л, несущественный для понимания.</w:t>
      </w:r>
    </w:p>
    <w:p w:rsidR="0058702E" w:rsidRPr="00753860" w:rsidRDefault="0058702E" w:rsidP="0058702E">
      <w:pPr>
        <w:ind w:firstLine="357"/>
        <w:jc w:val="both"/>
      </w:pPr>
    </w:p>
    <w:p w:rsidR="0058702E" w:rsidRDefault="0058702E" w:rsidP="0058702E">
      <w:pPr>
        <w:jc w:val="center"/>
        <w:rPr>
          <w:rStyle w:val="FontStyle71"/>
          <w:bCs/>
        </w:rPr>
      </w:pPr>
      <w:r w:rsidRPr="00753860">
        <w:rPr>
          <w:rStyle w:val="FontStyle71"/>
          <w:bCs/>
        </w:rPr>
        <w:t xml:space="preserve">Содержание учебного предмета </w:t>
      </w:r>
    </w:p>
    <w:p w:rsidR="0058702E" w:rsidRDefault="0058702E" w:rsidP="0058702E">
      <w:pPr>
        <w:jc w:val="center"/>
        <w:rPr>
          <w:rStyle w:val="FontStyle71"/>
          <w:bCs/>
        </w:rPr>
      </w:pPr>
    </w:p>
    <w:p w:rsidR="0058702E" w:rsidRDefault="0058702E" w:rsidP="0058702E">
      <w:pPr>
        <w:pStyle w:val="c3"/>
        <w:spacing w:before="0" w:beforeAutospacing="0" w:after="0" w:afterAutospacing="0" w:line="249" w:lineRule="atLeast"/>
        <w:ind w:right="-1" w:firstLine="426"/>
        <w:jc w:val="both"/>
        <w:rPr>
          <w:rStyle w:val="c4"/>
          <w:color w:val="000000"/>
        </w:rPr>
      </w:pPr>
      <w:r>
        <w:rPr>
          <w:rStyle w:val="c4"/>
          <w:color w:val="000000"/>
        </w:rPr>
        <w:t>В основу определения содержания обучения положен анализ реальных или возможных потребностей обучающихся в процессе обучения. Программа вычленяет круг тем и проблем, которые рассматриваются внутри учебных ситуаций (</w:t>
      </w:r>
      <w:proofErr w:type="spellStart"/>
      <w:r>
        <w:rPr>
          <w:rStyle w:val="c4"/>
          <w:color w:val="000000"/>
        </w:rPr>
        <w:t>units</w:t>
      </w:r>
      <w:proofErr w:type="spellEnd"/>
      <w:r>
        <w:rPr>
          <w:rStyle w:val="c4"/>
          <w:color w:val="000000"/>
        </w:rPr>
        <w:t>), определенных на каждый год обучения. При этом предполагается, что обучающиеся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обучающихся.</w:t>
      </w:r>
    </w:p>
    <w:p w:rsidR="0058702E" w:rsidRDefault="0058702E" w:rsidP="0058702E">
      <w:pPr>
        <w:pStyle w:val="c3"/>
        <w:spacing w:before="0" w:beforeAutospacing="0" w:after="0" w:afterAutospacing="0" w:line="249" w:lineRule="atLeast"/>
        <w:ind w:right="-1" w:firstLine="426"/>
        <w:jc w:val="both"/>
        <w:rPr>
          <w:rFonts w:ascii="Calibri" w:hAnsi="Calibri"/>
        </w:rPr>
      </w:pPr>
      <w:r>
        <w:rPr>
          <w:rStyle w:val="c4"/>
          <w:color w:val="000000"/>
        </w:rPr>
        <w:lastRenderedPageBreak/>
        <w:t>Содержание обучения включает следующие компоненты:</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1) сферы общения (темы, ситуации, тексты);</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2) навыки и умения коммуникативной компетенции:</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 xml:space="preserve">—речевая компетенция (умение </w:t>
      </w:r>
      <w:proofErr w:type="spellStart"/>
      <w:r>
        <w:rPr>
          <w:rStyle w:val="c4"/>
          <w:color w:val="000000"/>
        </w:rPr>
        <w:t>аудирования</w:t>
      </w:r>
      <w:proofErr w:type="spellEnd"/>
      <w:r>
        <w:rPr>
          <w:rStyle w:val="c4"/>
          <w:color w:val="000000"/>
        </w:rPr>
        <w:t>, чтения, говорения, письма);</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—языковая компетенция (лексические, грамматические, лингвострановедческие знания и навыки оперирования ими);</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w:t>
      </w:r>
      <w:proofErr w:type="spellStart"/>
      <w:r>
        <w:rPr>
          <w:rStyle w:val="c4"/>
          <w:color w:val="000000"/>
        </w:rPr>
        <w:t>социокультурная</w:t>
      </w:r>
      <w:proofErr w:type="spellEnd"/>
      <w:r>
        <w:rPr>
          <w:rStyle w:val="c4"/>
          <w:color w:val="000000"/>
        </w:rPr>
        <w:t xml:space="preserve"> компетенция (</w:t>
      </w:r>
      <w:proofErr w:type="spellStart"/>
      <w:r>
        <w:rPr>
          <w:rStyle w:val="c4"/>
          <w:color w:val="000000"/>
        </w:rPr>
        <w:t>социокультурные</w:t>
      </w:r>
      <w:proofErr w:type="spellEnd"/>
      <w:r>
        <w:rPr>
          <w:rStyle w:val="c4"/>
          <w:color w:val="000000"/>
        </w:rPr>
        <w:t xml:space="preserve"> знания и навыки вербального и невербального поведения);</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—учебно-познавательная компетенция (общие и специальные учебные навыки, приемы учебной работы);</w:t>
      </w:r>
    </w:p>
    <w:p w:rsidR="0058702E" w:rsidRDefault="0058702E" w:rsidP="0058702E">
      <w:pPr>
        <w:pStyle w:val="c3"/>
        <w:spacing w:before="0" w:beforeAutospacing="0" w:after="0" w:afterAutospacing="0" w:line="249" w:lineRule="atLeast"/>
        <w:ind w:right="-1" w:firstLine="426"/>
        <w:jc w:val="both"/>
        <w:rPr>
          <w:rFonts w:ascii="Calibri" w:hAnsi="Calibri"/>
          <w:color w:val="000000"/>
        </w:rPr>
      </w:pPr>
      <w:r>
        <w:rPr>
          <w:rStyle w:val="c4"/>
          <w:color w:val="000000"/>
        </w:rPr>
        <w:t>—компенсаторная компетенция (знание приемов компенсации и компенсаторные умения).</w:t>
      </w:r>
    </w:p>
    <w:p w:rsidR="0058702E" w:rsidRDefault="0058702E" w:rsidP="0058702E">
      <w:pPr>
        <w:pStyle w:val="c3"/>
        <w:spacing w:before="0" w:beforeAutospacing="0" w:after="0" w:afterAutospacing="0" w:line="270" w:lineRule="atLeast"/>
        <w:ind w:right="140" w:firstLine="426"/>
        <w:jc w:val="both"/>
        <w:rPr>
          <w:rFonts w:ascii="Calibri" w:hAnsi="Calibri"/>
          <w:color w:val="000000"/>
        </w:rPr>
      </w:pPr>
      <w:r>
        <w:rPr>
          <w:rStyle w:val="c4"/>
          <w:color w:val="000000"/>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58702E" w:rsidRDefault="0058702E" w:rsidP="0058702E">
      <w:pPr>
        <w:tabs>
          <w:tab w:val="left" w:pos="5250"/>
        </w:tabs>
        <w:jc w:val="both"/>
        <w:rPr>
          <w:b/>
        </w:rPr>
      </w:pPr>
      <w:r>
        <w:rPr>
          <w:b/>
        </w:rPr>
        <w:t>Раздел 1. Шаги к вашей карьере.</w:t>
      </w:r>
      <w:r>
        <w:rPr>
          <w:b/>
        </w:rPr>
        <w:tab/>
      </w:r>
    </w:p>
    <w:p w:rsidR="0058702E" w:rsidRDefault="0058702E" w:rsidP="0058702E">
      <w:pPr>
        <w:jc w:val="both"/>
      </w:pPr>
      <w: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t>Предуниверситетский</w:t>
      </w:r>
      <w:proofErr w:type="spellEnd"/>
      <w:r>
        <w:t xml:space="preserve"> год". Изучение английского языка. Варианты английского языка наших дней.</w:t>
      </w:r>
    </w:p>
    <w:p w:rsidR="0058702E" w:rsidRPr="009E6813" w:rsidRDefault="0058702E" w:rsidP="0058702E">
      <w:pPr>
        <w:jc w:val="both"/>
        <w:rPr>
          <w:b/>
          <w:bCs/>
          <w:spacing w:val="5"/>
        </w:rPr>
      </w:pPr>
      <w:r>
        <w:rPr>
          <w:b/>
        </w:rPr>
        <w:t xml:space="preserve">Раздел 2. </w:t>
      </w:r>
      <w:r>
        <w:rPr>
          <w:b/>
          <w:bCs/>
          <w:spacing w:val="5"/>
        </w:rPr>
        <w:t>Шаги к пониманию культуры.</w:t>
      </w:r>
    </w:p>
    <w:p w:rsidR="0058702E" w:rsidRDefault="0058702E" w:rsidP="0058702E">
      <w:pPr>
        <w:jc w:val="both"/>
        <w:rPr>
          <w:bCs/>
          <w:spacing w:val="5"/>
        </w:rPr>
      </w:pPr>
      <w:r>
        <w:rPr>
          <w:bCs/>
          <w:spacing w:val="5"/>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p>
    <w:p w:rsidR="0058702E" w:rsidRDefault="0058702E" w:rsidP="0058702E">
      <w:pPr>
        <w:jc w:val="both"/>
        <w:rPr>
          <w:rStyle w:val="a4"/>
        </w:rPr>
      </w:pPr>
      <w:r>
        <w:rPr>
          <w:b/>
          <w:bCs/>
          <w:spacing w:val="5"/>
        </w:rPr>
        <w:t>Раздел 3</w:t>
      </w:r>
      <w:r>
        <w:rPr>
          <w:bCs/>
          <w:spacing w:val="5"/>
        </w:rPr>
        <w:t xml:space="preserve">. </w:t>
      </w:r>
      <w:r>
        <w:rPr>
          <w:rStyle w:val="a4"/>
        </w:rPr>
        <w:t>Шаги к эффективной коммуникации.</w:t>
      </w:r>
    </w:p>
    <w:p w:rsidR="0058702E" w:rsidRDefault="0058702E" w:rsidP="0058702E">
      <w:pPr>
        <w:jc w:val="both"/>
      </w:pPr>
      <w:r>
        <w:t xml:space="preserve">Технический прогресс, его положительное и отрицательное влияние на жизнь человека. </w:t>
      </w:r>
      <w:proofErr w:type="gramStart"/>
      <w:r>
        <w:rPr>
          <w:lang w:val="en-US"/>
        </w:rPr>
        <w:t>XX</w:t>
      </w:r>
      <w:r>
        <w:t xml:space="preserve"> и </w:t>
      </w:r>
      <w:r>
        <w:rPr>
          <w:lang w:val="en-US"/>
        </w:rPr>
        <w:t>XXI</w:t>
      </w:r>
      <w:r w:rsidRPr="009E6813">
        <w:t xml:space="preserve"> </w:t>
      </w:r>
      <w:r>
        <w:t>века - эра новых технологий.</w:t>
      </w:r>
      <w:proofErr w:type="gramEnd"/>
      <w:r>
        <w:t xml:space="preserve">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учёные и изобретатели. </w:t>
      </w:r>
      <w:proofErr w:type="gramStart"/>
      <w:r>
        <w:rPr>
          <w:lang w:val="en-US"/>
        </w:rPr>
        <w:t>XXI</w:t>
      </w:r>
      <w:r w:rsidRPr="009E6813">
        <w:t xml:space="preserve"> </w:t>
      </w:r>
      <w:r>
        <w:t>век - век глобальной компьютеризации.</w:t>
      </w:r>
      <w:proofErr w:type="gramEnd"/>
      <w:r>
        <w:t xml:space="preserve">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w:t>
      </w:r>
      <w:proofErr w:type="gramStart"/>
      <w:r>
        <w:t>рств в р</w:t>
      </w:r>
      <w:proofErr w:type="gramEnd"/>
      <w:r>
        <w:t>ешении научных и технологических проблем. Интернет - один из основных источников информации.</w:t>
      </w:r>
    </w:p>
    <w:p w:rsidR="0058702E" w:rsidRPr="009E6813" w:rsidRDefault="0058702E" w:rsidP="0058702E">
      <w:pPr>
        <w:jc w:val="both"/>
        <w:rPr>
          <w:rStyle w:val="a4"/>
          <w:sz w:val="22"/>
          <w:szCs w:val="22"/>
        </w:rPr>
      </w:pPr>
      <w:r>
        <w:rPr>
          <w:b/>
        </w:rPr>
        <w:t xml:space="preserve">Раздел 4. </w:t>
      </w:r>
      <w:r>
        <w:rPr>
          <w:rStyle w:val="a4"/>
        </w:rPr>
        <w:t>Шаги к будущему.</w:t>
      </w:r>
    </w:p>
    <w:p w:rsidR="0058702E" w:rsidRDefault="0058702E" w:rsidP="0058702E">
      <w:pPr>
        <w:pStyle w:val="2"/>
        <w:tabs>
          <w:tab w:val="num" w:pos="-567"/>
        </w:tabs>
        <w:spacing w:after="0" w:line="240" w:lineRule="auto"/>
        <w:ind w:left="0"/>
        <w:jc w:val="both"/>
      </w:pPr>
      <w:r>
        <w:t xml:space="preserve">      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w:t>
      </w:r>
      <w:r>
        <w:lastRenderedPageBreak/>
        <w:t xml:space="preserve">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Молодежь и мир будущего. Статус английского языка в наши дни и </w:t>
      </w:r>
      <w:proofErr w:type="gramStart"/>
      <w:r>
        <w:t>обществе</w:t>
      </w:r>
      <w:proofErr w:type="gramEnd"/>
      <w:r>
        <w:t xml:space="preserve"> будущего. Возможные изменения личности человека в обществе будущего.</w:t>
      </w:r>
    </w:p>
    <w:p w:rsidR="0058702E" w:rsidRDefault="0058702E" w:rsidP="0058702E">
      <w:pPr>
        <w:pStyle w:val="2"/>
        <w:tabs>
          <w:tab w:val="num" w:pos="-567"/>
        </w:tabs>
        <w:spacing w:after="0" w:line="240" w:lineRule="auto"/>
        <w:ind w:left="0"/>
        <w:jc w:val="both"/>
      </w:pPr>
      <w:r>
        <w:t>Для контроля уровня знаний в рабочую программу  включаются выполнение проектов и контрольные работы, предусмотренные примерной (авторской) программой.</w:t>
      </w:r>
    </w:p>
    <w:p w:rsidR="0058702E" w:rsidRDefault="0058702E" w:rsidP="0058702E">
      <w:pPr>
        <w:pStyle w:val="2"/>
        <w:tabs>
          <w:tab w:val="num" w:pos="-567"/>
        </w:tabs>
        <w:spacing w:after="0" w:line="240" w:lineRule="auto"/>
        <w:ind w:left="0"/>
        <w:jc w:val="both"/>
      </w:pPr>
      <w:r>
        <w:t xml:space="preserve">      Ввиду насыщенности учебным материалом учебника, а также достаточного количества в нем устных и письменных упражнений для работы в классе и дома, не планируется использовать рабочие тетради на печатной основе в регулярном режиме, а только фрагментарно.</w:t>
      </w:r>
    </w:p>
    <w:p w:rsidR="0058702E" w:rsidRDefault="0058702E" w:rsidP="009C4B53">
      <w:pPr>
        <w:rPr>
          <w:b/>
        </w:rPr>
      </w:pPr>
    </w:p>
    <w:p w:rsidR="0058702E" w:rsidRDefault="0058702E" w:rsidP="0058702E">
      <w:pPr>
        <w:ind w:firstLine="357"/>
        <w:jc w:val="center"/>
        <w:rPr>
          <w:b/>
        </w:rPr>
      </w:pPr>
      <w:r w:rsidRPr="00753860">
        <w:rPr>
          <w:b/>
        </w:rPr>
        <w:t>Тематическое планирование</w:t>
      </w:r>
    </w:p>
    <w:p w:rsidR="0058702E" w:rsidRDefault="0058702E" w:rsidP="0058702E">
      <w:pPr>
        <w:ind w:firstLine="357"/>
        <w:jc w:val="center"/>
        <w:rPr>
          <w:b/>
        </w:rPr>
      </w:pPr>
    </w:p>
    <w:p w:rsidR="0058702E" w:rsidRDefault="0058702E" w:rsidP="0058702E">
      <w:pPr>
        <w:ind w:firstLine="357"/>
        <w:jc w:val="center"/>
        <w:rPr>
          <w:b/>
        </w:rPr>
      </w:pPr>
    </w:p>
    <w:tbl>
      <w:tblPr>
        <w:tblW w:w="94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1984"/>
        <w:gridCol w:w="6093"/>
        <w:gridCol w:w="1418"/>
      </w:tblGrid>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widowControl w:val="0"/>
              <w:autoSpaceDE w:val="0"/>
              <w:autoSpaceDN w:val="0"/>
              <w:adjustRightInd w:val="0"/>
              <w:spacing w:after="200"/>
              <w:jc w:val="center"/>
              <w:rPr>
                <w:b/>
                <w:lang w:eastAsia="en-US"/>
              </w:rPr>
            </w:pPr>
            <w:r>
              <w:rPr>
                <w:b/>
                <w:lang w:eastAsia="en-US"/>
              </w:rPr>
              <w:t>Раздел</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widowControl w:val="0"/>
              <w:autoSpaceDE w:val="0"/>
              <w:autoSpaceDN w:val="0"/>
              <w:adjustRightInd w:val="0"/>
              <w:jc w:val="center"/>
              <w:rPr>
                <w:rStyle w:val="a4"/>
              </w:rPr>
            </w:pPr>
            <w:r>
              <w:rPr>
                <w:b/>
                <w:lang w:eastAsia="en-US"/>
              </w:rPr>
              <w:t>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pStyle w:val="a3"/>
              <w:spacing w:after="0" w:line="240" w:lineRule="auto"/>
              <w:ind w:left="0"/>
              <w:jc w:val="center"/>
              <w:rPr>
                <w:rStyle w:val="a4"/>
                <w:rFonts w:ascii="Times New Roman" w:hAnsi="Times New Roman"/>
                <w:bCs w:val="0"/>
                <w:sz w:val="24"/>
                <w:szCs w:val="24"/>
              </w:rPr>
            </w:pPr>
            <w:r>
              <w:rPr>
                <w:rStyle w:val="a4"/>
                <w:rFonts w:ascii="Times New Roman" w:hAnsi="Times New Roman"/>
                <w:sz w:val="24"/>
                <w:szCs w:val="24"/>
                <w:lang w:eastAsia="en-US"/>
              </w:rPr>
              <w:t>Кол-во часов</w:t>
            </w:r>
          </w:p>
        </w:tc>
      </w:tr>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0"/>
              </w:tabs>
              <w:rPr>
                <w:rFonts w:ascii="Times New Roman" w:eastAsia="Times New Roman" w:hAnsi="Times New Roman"/>
                <w:lang w:eastAsia="en-US"/>
              </w:rPr>
            </w:pPr>
            <w:r>
              <w:rPr>
                <w:rFonts w:ascii="Times New Roman" w:hAnsi="Times New Roman"/>
                <w:lang w:eastAsia="en-US"/>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340"/>
              </w:tabs>
              <w:ind w:left="340" w:right="198"/>
              <w:rPr>
                <w:rFonts w:ascii="Times New Roman" w:eastAsia="Times New Roman" w:hAnsi="Times New Roman"/>
                <w:bCs/>
                <w:spacing w:val="5"/>
                <w:lang w:eastAsia="en-US"/>
              </w:rPr>
            </w:pPr>
            <w:r>
              <w:rPr>
                <w:rFonts w:ascii="Times New Roman" w:hAnsi="Times New Roman"/>
                <w:bCs/>
                <w:spacing w:val="5"/>
                <w:lang w:eastAsia="en-US"/>
              </w:rPr>
              <w:t>Шаги к вашей карьере.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jc w:val="center"/>
              <w:rPr>
                <w:rStyle w:val="a4"/>
                <w:b w:val="0"/>
              </w:rPr>
            </w:pPr>
            <w:r>
              <w:rPr>
                <w:rStyle w:val="a4"/>
                <w:lang w:eastAsia="en-US"/>
              </w:rPr>
              <w:t>24</w:t>
            </w:r>
          </w:p>
        </w:tc>
      </w:tr>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0"/>
              </w:tabs>
              <w:rPr>
                <w:rStyle w:val="a4"/>
                <w:rFonts w:ascii="Times New Roman" w:eastAsia="Times New Roman" w:hAnsi="Times New Roman"/>
                <w:b w:val="0"/>
              </w:rPr>
            </w:pPr>
            <w:r>
              <w:rPr>
                <w:rStyle w:val="a4"/>
                <w:rFonts w:ascii="Times New Roman" w:hAnsi="Times New Roman"/>
                <w:lang w:eastAsia="en-US"/>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482"/>
              </w:tabs>
              <w:ind w:left="340" w:right="198"/>
              <w:rPr>
                <w:rFonts w:ascii="Times New Roman" w:eastAsia="Times New Roman" w:hAnsi="Times New Roman"/>
                <w:bCs/>
                <w:spacing w:val="5"/>
                <w:lang w:eastAsia="en-US"/>
              </w:rPr>
            </w:pPr>
            <w:r>
              <w:rPr>
                <w:rFonts w:ascii="Times New Roman" w:hAnsi="Times New Roman"/>
                <w:bCs/>
                <w:spacing w:val="5"/>
                <w:lang w:eastAsia="en-US"/>
              </w:rPr>
              <w:t>Шаги к пониманию культуры.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jc w:val="center"/>
              <w:rPr>
                <w:rStyle w:val="a4"/>
                <w:b w:val="0"/>
              </w:rPr>
            </w:pPr>
            <w:r>
              <w:rPr>
                <w:rStyle w:val="a4"/>
                <w:lang w:eastAsia="en-US"/>
              </w:rPr>
              <w:t>24</w:t>
            </w:r>
          </w:p>
        </w:tc>
      </w:tr>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0"/>
              </w:tabs>
              <w:rPr>
                <w:rStyle w:val="a4"/>
                <w:rFonts w:ascii="Times New Roman" w:eastAsia="Times New Roman" w:hAnsi="Times New Roman"/>
                <w:b w:val="0"/>
              </w:rPr>
            </w:pPr>
            <w:r>
              <w:rPr>
                <w:rStyle w:val="a4"/>
                <w:rFonts w:ascii="Times New Roman" w:hAnsi="Times New Roman"/>
                <w:lang w:eastAsia="en-US"/>
              </w:rPr>
              <w:t>3</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ind w:firstLine="357"/>
              <w:jc w:val="center"/>
              <w:rPr>
                <w:rStyle w:val="a4"/>
                <w:b w:val="0"/>
              </w:rPr>
            </w:pPr>
            <w:r w:rsidRPr="009E6813">
              <w:t>Шаги к эффективной коммуникации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jc w:val="center"/>
              <w:rPr>
                <w:rStyle w:val="a4"/>
                <w:b w:val="0"/>
              </w:rPr>
            </w:pPr>
            <w:r>
              <w:rPr>
                <w:rStyle w:val="a4"/>
                <w:lang w:eastAsia="en-US"/>
              </w:rPr>
              <w:t>24</w:t>
            </w:r>
          </w:p>
        </w:tc>
      </w:tr>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0"/>
              </w:tabs>
              <w:rPr>
                <w:rStyle w:val="a4"/>
                <w:rFonts w:ascii="Times New Roman" w:eastAsia="Times New Roman" w:hAnsi="Times New Roman"/>
                <w:b w:val="0"/>
              </w:rPr>
            </w:pPr>
            <w:r>
              <w:rPr>
                <w:rStyle w:val="a4"/>
                <w:rFonts w:ascii="Times New Roman" w:hAnsi="Times New Roman"/>
                <w:lang w:eastAsia="en-US"/>
              </w:rPr>
              <w:t>4</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ind w:firstLine="357"/>
              <w:jc w:val="center"/>
              <w:rPr>
                <w:rStyle w:val="a4"/>
                <w:b w:val="0"/>
              </w:rPr>
            </w:pPr>
            <w:r w:rsidRPr="009E6813">
              <w:t xml:space="preserve">Шаги к </w:t>
            </w:r>
            <w:r>
              <w:t>будущему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jc w:val="center"/>
              <w:rPr>
                <w:rStyle w:val="a4"/>
                <w:b w:val="0"/>
              </w:rPr>
            </w:pPr>
            <w:r>
              <w:rPr>
                <w:rStyle w:val="a4"/>
                <w:lang w:eastAsia="en-US"/>
              </w:rPr>
              <w:t>24</w:t>
            </w:r>
          </w:p>
        </w:tc>
      </w:tr>
      <w:tr w:rsidR="0058702E" w:rsidRPr="009E6813" w:rsidTr="00791948">
        <w:trPr>
          <w:trHeight w:val="149"/>
        </w:trPr>
        <w:tc>
          <w:tcPr>
            <w:tcW w:w="198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pStyle w:val="Style4"/>
              <w:widowControl/>
              <w:tabs>
                <w:tab w:val="left" w:pos="0"/>
              </w:tabs>
              <w:rPr>
                <w:rStyle w:val="a4"/>
                <w:rFonts w:ascii="Times New Roman" w:eastAsia="Times New Roman" w:hAnsi="Times New Roman"/>
                <w:b w:val="0"/>
              </w:rPr>
            </w:pPr>
            <w:r>
              <w:rPr>
                <w:rStyle w:val="a4"/>
                <w:rFonts w:ascii="Times New Roman" w:hAnsi="Times New Roman"/>
                <w:lang w:eastAsia="en-US"/>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rsidR="0058702E" w:rsidRDefault="0058702E" w:rsidP="00791948">
            <w:pPr>
              <w:ind w:firstLine="357"/>
              <w:jc w:val="center"/>
              <w:rPr>
                <w:rStyle w:val="a4"/>
                <w:b w:val="0"/>
              </w:rPr>
            </w:pPr>
            <w:r>
              <w:t>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702E" w:rsidRPr="009E6813" w:rsidRDefault="0058702E" w:rsidP="00791948">
            <w:pPr>
              <w:jc w:val="center"/>
              <w:rPr>
                <w:rStyle w:val="a4"/>
                <w:b w:val="0"/>
              </w:rPr>
            </w:pPr>
            <w:r>
              <w:rPr>
                <w:rStyle w:val="a4"/>
                <w:lang w:eastAsia="en-US"/>
              </w:rPr>
              <w:t>6</w:t>
            </w:r>
          </w:p>
        </w:tc>
      </w:tr>
      <w:tr w:rsidR="0058702E" w:rsidRPr="009E6813" w:rsidTr="00791948">
        <w:trPr>
          <w:trHeight w:val="52"/>
        </w:trPr>
        <w:tc>
          <w:tcPr>
            <w:tcW w:w="1985" w:type="dxa"/>
            <w:tcBorders>
              <w:top w:val="single" w:sz="4" w:space="0" w:color="auto"/>
              <w:left w:val="single" w:sz="4" w:space="0" w:color="auto"/>
              <w:bottom w:val="single" w:sz="4" w:space="0" w:color="auto"/>
              <w:right w:val="single" w:sz="4" w:space="0" w:color="auto"/>
            </w:tcBorders>
          </w:tcPr>
          <w:p w:rsidR="0058702E" w:rsidRDefault="0058702E" w:rsidP="00791948">
            <w:pPr>
              <w:pStyle w:val="Style4"/>
              <w:widowControl/>
              <w:tabs>
                <w:tab w:val="left" w:pos="0"/>
              </w:tabs>
              <w:rPr>
                <w:rStyle w:val="a4"/>
                <w:rFonts w:ascii="Times New Roman" w:eastAsia="Times New Roman" w:hAnsi="Times New Roman"/>
                <w:b w:val="0"/>
                <w:bCs w:val="0"/>
              </w:rPr>
            </w:pPr>
          </w:p>
        </w:tc>
        <w:tc>
          <w:tcPr>
            <w:tcW w:w="6095" w:type="dxa"/>
            <w:tcBorders>
              <w:top w:val="single" w:sz="4" w:space="0" w:color="auto"/>
              <w:left w:val="single" w:sz="4" w:space="0" w:color="auto"/>
              <w:bottom w:val="single" w:sz="4" w:space="0" w:color="auto"/>
              <w:right w:val="single" w:sz="4" w:space="0" w:color="auto"/>
            </w:tcBorders>
            <w:hideMark/>
          </w:tcPr>
          <w:p w:rsidR="0058702E" w:rsidRDefault="0058702E" w:rsidP="00791948">
            <w:pPr>
              <w:pStyle w:val="Style4"/>
              <w:widowControl/>
              <w:tabs>
                <w:tab w:val="left" w:pos="482"/>
              </w:tabs>
              <w:ind w:left="340" w:right="198"/>
              <w:jc w:val="right"/>
              <w:rPr>
                <w:rStyle w:val="a4"/>
                <w:rFonts w:ascii="Times New Roman" w:eastAsia="Times New Roman" w:hAnsi="Times New Roman"/>
              </w:rPr>
            </w:pPr>
            <w:r>
              <w:rPr>
                <w:rStyle w:val="a4"/>
                <w:rFonts w:ascii="Times New Roman" w:hAnsi="Times New Roman"/>
                <w:lang w:eastAsia="en-US"/>
              </w:rPr>
              <w:t>Итого:</w:t>
            </w:r>
          </w:p>
        </w:tc>
        <w:tc>
          <w:tcPr>
            <w:tcW w:w="1418" w:type="dxa"/>
            <w:tcBorders>
              <w:top w:val="single" w:sz="4" w:space="0" w:color="auto"/>
              <w:left w:val="single" w:sz="4" w:space="0" w:color="auto"/>
              <w:bottom w:val="single" w:sz="4" w:space="0" w:color="auto"/>
              <w:right w:val="single" w:sz="4" w:space="0" w:color="auto"/>
            </w:tcBorders>
            <w:hideMark/>
          </w:tcPr>
          <w:p w:rsidR="0058702E" w:rsidRPr="009E6813" w:rsidRDefault="0058702E" w:rsidP="00791948">
            <w:pPr>
              <w:jc w:val="center"/>
              <w:rPr>
                <w:rStyle w:val="a4"/>
                <w:b w:val="0"/>
              </w:rPr>
            </w:pPr>
            <w:r>
              <w:rPr>
                <w:rStyle w:val="a4"/>
                <w:lang w:eastAsia="en-US"/>
              </w:rPr>
              <w:t>102</w:t>
            </w:r>
          </w:p>
        </w:tc>
      </w:tr>
    </w:tbl>
    <w:p w:rsidR="009A6DD5" w:rsidRDefault="009A6DD5">
      <w:bookmarkStart w:id="0" w:name="_GoBack"/>
      <w:bookmarkEnd w:id="0"/>
    </w:p>
    <w:sectPr w:rsidR="009A6DD5" w:rsidSect="008A0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38B6"/>
    <w:multiLevelType w:val="hybridMultilevel"/>
    <w:tmpl w:val="98DA6868"/>
    <w:lvl w:ilvl="0" w:tplc="1B002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799"/>
    <w:rsid w:val="0058702E"/>
    <w:rsid w:val="008A0106"/>
    <w:rsid w:val="009A6DD5"/>
    <w:rsid w:val="009C4B53"/>
    <w:rsid w:val="00F4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702E"/>
    <w:pPr>
      <w:spacing w:after="200" w:line="276" w:lineRule="auto"/>
      <w:ind w:left="720"/>
      <w:contextualSpacing/>
    </w:pPr>
    <w:rPr>
      <w:rFonts w:ascii="Calibri" w:hAnsi="Calibri"/>
      <w:sz w:val="22"/>
      <w:szCs w:val="22"/>
    </w:rPr>
  </w:style>
  <w:style w:type="paragraph" w:customStyle="1" w:styleId="Style4">
    <w:name w:val="Style4"/>
    <w:basedOn w:val="a"/>
    <w:uiPriority w:val="99"/>
    <w:rsid w:val="0058702E"/>
    <w:pPr>
      <w:widowControl w:val="0"/>
      <w:autoSpaceDE w:val="0"/>
      <w:autoSpaceDN w:val="0"/>
      <w:adjustRightInd w:val="0"/>
      <w:jc w:val="center"/>
    </w:pPr>
    <w:rPr>
      <w:rFonts w:ascii="Trebuchet MS" w:eastAsia="Calibri" w:hAnsi="Trebuchet MS" w:cs="Trebuchet MS"/>
    </w:rPr>
  </w:style>
  <w:style w:type="character" w:customStyle="1" w:styleId="FontStyle71">
    <w:name w:val="Font Style71"/>
    <w:rsid w:val="0058702E"/>
    <w:rPr>
      <w:rFonts w:ascii="Times New Roman" w:hAnsi="Times New Roman"/>
      <w:b/>
      <w:sz w:val="20"/>
    </w:rPr>
  </w:style>
  <w:style w:type="character" w:styleId="a4">
    <w:name w:val="Book Title"/>
    <w:uiPriority w:val="33"/>
    <w:qFormat/>
    <w:rsid w:val="0058702E"/>
    <w:rPr>
      <w:b/>
      <w:bCs/>
      <w:smallCaps/>
      <w:spacing w:val="5"/>
    </w:rPr>
  </w:style>
  <w:style w:type="paragraph" w:styleId="2">
    <w:name w:val="Body Text Indent 2"/>
    <w:basedOn w:val="a"/>
    <w:link w:val="20"/>
    <w:semiHidden/>
    <w:unhideWhenUsed/>
    <w:rsid w:val="0058702E"/>
    <w:pPr>
      <w:spacing w:after="120" w:line="480" w:lineRule="auto"/>
      <w:ind w:left="283"/>
    </w:pPr>
  </w:style>
  <w:style w:type="character" w:customStyle="1" w:styleId="20">
    <w:name w:val="Основной текст с отступом 2 Знак"/>
    <w:basedOn w:val="a0"/>
    <w:link w:val="2"/>
    <w:semiHidden/>
    <w:rsid w:val="0058702E"/>
    <w:rPr>
      <w:rFonts w:ascii="Times New Roman" w:eastAsia="Times New Roman" w:hAnsi="Times New Roman" w:cs="Times New Roman"/>
      <w:sz w:val="24"/>
      <w:szCs w:val="24"/>
      <w:lang w:eastAsia="ru-RU"/>
    </w:rPr>
  </w:style>
  <w:style w:type="paragraph" w:customStyle="1" w:styleId="c3">
    <w:name w:val="c3"/>
    <w:basedOn w:val="a"/>
    <w:rsid w:val="0058702E"/>
    <w:pPr>
      <w:spacing w:before="100" w:beforeAutospacing="1" w:after="100" w:afterAutospacing="1"/>
    </w:pPr>
  </w:style>
  <w:style w:type="character" w:customStyle="1" w:styleId="c4">
    <w:name w:val="c4"/>
    <w:rsid w:val="005870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2022-06-08T03:46:00Z</dcterms:created>
  <dcterms:modified xsi:type="dcterms:W3CDTF">2023-09-26T04:42:00Z</dcterms:modified>
</cp:coreProperties>
</file>